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E6F" w:rsidRDefault="0093303C">
      <w:r>
        <w:t>UPRAVNO VIJEĆE</w:t>
      </w:r>
    </w:p>
    <w:p w:rsidR="0093303C" w:rsidRDefault="0093303C">
      <w:r>
        <w:t>DJEČJI VRTIĆ RADOST LUDBREG</w:t>
      </w:r>
    </w:p>
    <w:p w:rsidR="0093303C" w:rsidRDefault="0093303C">
      <w:r>
        <w:t>Ludbreg, 24.12.2019.</w:t>
      </w:r>
    </w:p>
    <w:p w:rsidR="0093303C" w:rsidRDefault="0093303C"/>
    <w:p w:rsidR="0093303C" w:rsidRPr="0093303C" w:rsidRDefault="0093303C">
      <w:pPr>
        <w:rPr>
          <w:b/>
        </w:rPr>
      </w:pPr>
      <w:r w:rsidRPr="0093303C">
        <w:rPr>
          <w:b/>
        </w:rPr>
        <w:t>OBAVIJEST O REZULTATU NATJEČAJA</w:t>
      </w:r>
      <w:bookmarkStart w:id="0" w:name="_GoBack"/>
      <w:bookmarkEnd w:id="0"/>
    </w:p>
    <w:p w:rsidR="0093303C" w:rsidRDefault="0093303C">
      <w:r>
        <w:t>Upravno vijeće Dječjeg vrtića Radost Ludbreg po raspisanom natječaju  za ravnatelja/icu  Dječjeg vrtića Radost Ludbreg objavljenom u Narodnim novinama 6.12.2019.uputilo je prijedlog Gradskom vijeću da se na mandat od četiri godine imenuje Zvjezdana Jadanić.</w:t>
      </w:r>
    </w:p>
    <w:p w:rsidR="0093303C" w:rsidRDefault="0093303C"/>
    <w:p w:rsidR="0093303C" w:rsidRDefault="0093303C">
      <w:r>
        <w:t xml:space="preserve">                                                                                                                   </w:t>
      </w:r>
    </w:p>
    <w:sectPr w:rsidR="00933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03C"/>
    <w:rsid w:val="0093303C"/>
    <w:rsid w:val="00D1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1</cp:revision>
  <dcterms:created xsi:type="dcterms:W3CDTF">2019-12-24T06:55:00Z</dcterms:created>
  <dcterms:modified xsi:type="dcterms:W3CDTF">2019-12-24T06:59:00Z</dcterms:modified>
</cp:coreProperties>
</file>